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86" w:rsidRDefault="00C8682B" w:rsidP="00041729">
      <w:pPr>
        <w:pStyle w:val="NoSpacing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-329565</wp:posOffset>
            </wp:positionV>
            <wp:extent cx="2213610" cy="1318260"/>
            <wp:effectExtent l="19050" t="0" r="0" b="0"/>
            <wp:wrapTopAndBottom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16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-361315</wp:posOffset>
                </wp:positionV>
                <wp:extent cx="6784340" cy="1413510"/>
                <wp:effectExtent l="0" t="0" r="0" b="1524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340" cy="1413510"/>
                          <a:chOff x="1260" y="1007"/>
                          <a:chExt cx="10439" cy="1440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44" y="1007"/>
                            <a:ext cx="705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160" w:rsidRDefault="00171160" w:rsidP="004F603B">
                              <w:pPr>
                                <w:pStyle w:val="Heading9"/>
                                <w:rPr>
                                  <w:rFonts w:ascii="Arial" w:hAnsi="Arial" w:cs="Arial"/>
                                  <w:b/>
                                  <w:bCs/>
                                  <w:color w:val="000060"/>
                                  <w:spacing w:val="8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0"/>
                                  <w:spacing w:val="8"/>
                                  <w:sz w:val="28"/>
                                </w:rPr>
                                <w:t xml:space="preserve">EMPLOYERS’ FEDERATION OF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0"/>
                                  <w:spacing w:val="8"/>
                                  <w:sz w:val="28"/>
                                </w:rPr>
                                <w:t>PAPUA NEW GUINEA</w:t>
                              </w:r>
                              <w:proofErr w:type="gramEnd"/>
                            </w:p>
                            <w:p w:rsidR="00171160" w:rsidRDefault="00171160" w:rsidP="004F603B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LEVEL 1 NCSL BUILDING                      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  <w:t>P.O. BOX 6057,</w:t>
                              </w:r>
                            </w:p>
                            <w:p w:rsidR="00171160" w:rsidRDefault="00171160" w:rsidP="004F603B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SIR HUBERT MURRAY HIGHWAY              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BOROKO, NCD 111</w:t>
                              </w:r>
                            </w:p>
                            <w:p w:rsidR="00171160" w:rsidRDefault="00171160" w:rsidP="004F603B">
                              <w:pPr>
                                <w:pStyle w:val="NoSpacing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MILE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  <w:t>Papua New Guinea</w:t>
                              </w:r>
                            </w:p>
                            <w:p w:rsidR="00171160" w:rsidRDefault="00171160" w:rsidP="004F603B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NCD</w:t>
                              </w:r>
                            </w:p>
                            <w:p w:rsidR="00171160" w:rsidRDefault="00171160" w:rsidP="004F603B">
                              <w:pPr>
                                <w:pStyle w:val="NoSpacing"/>
                                <w:rPr>
                                  <w:b/>
                                  <w:color w:val="00336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20"/>
                                  <w:szCs w:val="20"/>
                                </w:rPr>
                                <w:t>Telephone:   (675) 325 8266, Facsimile:  (675) 3258272, website: www.efpng.org.pg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1260" y="2447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30.55pt;margin-top:-28.45pt;width:534.2pt;height:111.3pt;z-index:251660288;mso-height-relative:margin" coordorigin="1260,1007" coordsize="10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644;top:1007;width:705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171160" w:rsidRDefault="00171160" w:rsidP="004F603B">
                        <w:pPr>
                          <w:pStyle w:val="Heading9"/>
                          <w:rPr>
                            <w:rFonts w:ascii="Arial" w:hAnsi="Arial" w:cs="Arial"/>
                            <w:b/>
                            <w:bCs/>
                            <w:color w:val="000060"/>
                            <w:spacing w:val="8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0"/>
                            <w:spacing w:val="8"/>
                            <w:sz w:val="28"/>
                          </w:rPr>
                          <w:t>EMPLOYERS’ FEDERATION OF PAPUA NEW GUINEA</w:t>
                        </w:r>
                      </w:p>
                      <w:p w:rsidR="00171160" w:rsidRDefault="00171160" w:rsidP="004F603B">
                        <w:pPr>
                          <w:pStyle w:val="NoSpacing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LEVEL 1 NCSL BUILDING                      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P.O. BOX 6057,</w:t>
                        </w:r>
                      </w:p>
                      <w:p w:rsidR="00171160" w:rsidRDefault="00171160" w:rsidP="004F603B">
                        <w:pPr>
                          <w:pStyle w:val="NoSpacing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SIR HUBERT MURRAY HIGHWAY               </w:t>
                        </w:r>
                        <w:r>
                          <w:rPr>
                            <w:b/>
                          </w:rPr>
                          <w:tab/>
                          <w:t>BOROKO, NCD 111</w:t>
                        </w:r>
                      </w:p>
                      <w:p w:rsidR="00171160" w:rsidRDefault="00171160" w:rsidP="004F603B">
                        <w:pPr>
                          <w:pStyle w:val="NoSpacing"/>
                          <w:rPr>
                            <w:rFonts w:ascii="Bookman Old Style" w:hAnsi="Bookman Old Style"/>
                            <w:b/>
                          </w:rPr>
                        </w:pPr>
                        <w:r>
                          <w:rPr>
                            <w:b/>
                          </w:rPr>
                          <w:t>4 MILE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Papua New Guinea</w:t>
                        </w:r>
                      </w:p>
                      <w:p w:rsidR="00171160" w:rsidRDefault="00171160" w:rsidP="004F603B">
                        <w:pPr>
                          <w:pStyle w:val="NoSpacing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NCD</w:t>
                        </w:r>
                      </w:p>
                      <w:p w:rsidR="00171160" w:rsidRDefault="00171160" w:rsidP="004F603B">
                        <w:pPr>
                          <w:pStyle w:val="NoSpacing"/>
                          <w:rPr>
                            <w:b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3366"/>
                            <w:sz w:val="20"/>
                            <w:szCs w:val="20"/>
                          </w:rPr>
                          <w:t>Telephone:   (675) 325 8266, Facsimile:  (675) 3258272, website: www.efpng.org.pg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1260,2447" to="11160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32v8MAAADbAAAADwAAAGRycy9kb3ducmV2LnhtbESPQW/CMAyF75P4D5GRuI0UDmjqCGgq&#10;QuICaGWHHa3Ga6s1TmkCDf8eHybtZus9v/d5vU2uU3caQuvZwGKegSKuvG25NvB12b++gQoR2WLn&#10;mQw8KMB2M3lZY279yJ90L2OtJIRDjgaaGPtc61A15DDMfU8s2o8fHEZZh1rbAUcJd51eZtlKO2xZ&#10;GhrsqWio+i1vzsB1jOX37bw87Y/JpUvRlburLoyZTdPHO6hIKf6b/64PVvAFVn6RAf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d9r/DAAAA2wAAAA8AAAAAAAAAAAAA&#10;AAAAoQIAAGRycy9kb3ducmV2LnhtbFBLBQYAAAAABAAEAPkAAACRAwAAAAA=&#10;" strokecolor="navy" strokeweight="1.25pt"/>
              </v:group>
            </w:pict>
          </mc:Fallback>
        </mc:AlternateContent>
      </w:r>
    </w:p>
    <w:p w:rsidR="00C8682B" w:rsidRDefault="00B17A86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</w:pPr>
      <w:r w:rsidRPr="00B17A86">
        <w:tab/>
      </w:r>
      <w:r w:rsidR="00171160">
        <w:rPr>
          <w:b/>
          <w:sz w:val="28"/>
          <w:szCs w:val="28"/>
        </w:rPr>
        <w:t>19</w:t>
      </w:r>
      <w:r w:rsidR="00FE1490" w:rsidRPr="00FE1490">
        <w:rPr>
          <w:b/>
          <w:sz w:val="28"/>
          <w:szCs w:val="28"/>
          <w:vertAlign w:val="superscript"/>
        </w:rPr>
        <w:t>th</w:t>
      </w:r>
      <w:r w:rsidR="00FE1490">
        <w:rPr>
          <w:b/>
          <w:sz w:val="28"/>
          <w:szCs w:val="28"/>
        </w:rPr>
        <w:t xml:space="preserve"> June, 2014</w:t>
      </w:r>
      <w:r w:rsidR="00103891">
        <w:tab/>
      </w:r>
      <w:r w:rsidR="00103891" w:rsidRPr="00103891">
        <w:rPr>
          <w:b/>
          <w:i/>
        </w:rPr>
        <w:t>Send via Email &amp; Facsimile</w:t>
      </w:r>
    </w:p>
    <w:p w:rsidR="00B26ACA" w:rsidRDefault="00B26ACA" w:rsidP="0056080D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center"/>
        <w:rPr>
          <w:b/>
          <w:sz w:val="40"/>
          <w:szCs w:val="40"/>
        </w:rPr>
      </w:pPr>
    </w:p>
    <w:p w:rsidR="00103891" w:rsidRDefault="00103891" w:rsidP="0056080D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center"/>
        <w:rPr>
          <w:b/>
          <w:sz w:val="40"/>
          <w:szCs w:val="40"/>
        </w:rPr>
      </w:pPr>
      <w:proofErr w:type="gramStart"/>
      <w:r w:rsidRPr="00103891">
        <w:rPr>
          <w:b/>
          <w:sz w:val="40"/>
          <w:szCs w:val="40"/>
        </w:rPr>
        <w:t>CIRCULA</w:t>
      </w:r>
      <w:r w:rsidR="008128B1">
        <w:rPr>
          <w:b/>
          <w:sz w:val="40"/>
          <w:szCs w:val="40"/>
        </w:rPr>
        <w:t xml:space="preserve">R </w:t>
      </w:r>
      <w:r w:rsidRPr="00103891">
        <w:rPr>
          <w:b/>
          <w:sz w:val="40"/>
          <w:szCs w:val="40"/>
        </w:rPr>
        <w:t xml:space="preserve"> N0.0</w:t>
      </w:r>
      <w:r w:rsidR="00171160">
        <w:rPr>
          <w:b/>
          <w:sz w:val="40"/>
          <w:szCs w:val="40"/>
        </w:rPr>
        <w:t>6</w:t>
      </w:r>
      <w:proofErr w:type="gramEnd"/>
      <w:r w:rsidRPr="00103891">
        <w:rPr>
          <w:b/>
          <w:sz w:val="40"/>
          <w:szCs w:val="40"/>
        </w:rPr>
        <w:t>/2014</w:t>
      </w:r>
    </w:p>
    <w:p w:rsidR="00103891" w:rsidRDefault="00103891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40"/>
          <w:szCs w:val="40"/>
        </w:rPr>
      </w:pPr>
    </w:p>
    <w:p w:rsidR="00103891" w:rsidRDefault="00103891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TO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proofErr w:type="gramEnd"/>
      <w:r>
        <w:rPr>
          <w:b/>
          <w:sz w:val="40"/>
          <w:szCs w:val="40"/>
        </w:rPr>
        <w:t xml:space="preserve"> </w:t>
      </w:r>
      <w:r w:rsidRPr="00103891">
        <w:rPr>
          <w:b/>
          <w:sz w:val="32"/>
          <w:szCs w:val="32"/>
        </w:rPr>
        <w:t>All Members of the Federation</w:t>
      </w:r>
      <w:r>
        <w:rPr>
          <w:b/>
          <w:sz w:val="32"/>
          <w:szCs w:val="32"/>
        </w:rPr>
        <w:t xml:space="preserve"> and their Subsidiaries</w:t>
      </w:r>
    </w:p>
    <w:p w:rsidR="00103891" w:rsidRDefault="00103891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32"/>
          <w:szCs w:val="32"/>
        </w:rPr>
      </w:pPr>
    </w:p>
    <w:p w:rsidR="00CB4F8E" w:rsidRDefault="00103891" w:rsidP="00E5205B">
      <w:pPr>
        <w:pStyle w:val="NoSpacing"/>
        <w:tabs>
          <w:tab w:val="left" w:pos="720"/>
          <w:tab w:val="left" w:pos="1440"/>
          <w:tab w:val="left" w:pos="6547"/>
        </w:tabs>
        <w:ind w:left="2160" w:hanging="216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SUBJECT</w:t>
      </w:r>
      <w:r>
        <w:rPr>
          <w:b/>
          <w:sz w:val="32"/>
          <w:szCs w:val="32"/>
        </w:rPr>
        <w:tab/>
        <w:t>:</w:t>
      </w:r>
      <w:proofErr w:type="gramEnd"/>
      <w:r>
        <w:rPr>
          <w:b/>
          <w:sz w:val="32"/>
          <w:szCs w:val="32"/>
        </w:rPr>
        <w:t xml:space="preserve"> </w:t>
      </w:r>
      <w:r w:rsidR="00171160">
        <w:rPr>
          <w:b/>
          <w:sz w:val="32"/>
          <w:szCs w:val="32"/>
        </w:rPr>
        <w:t>MINIMUM WAGE DETERMINATION –</w:t>
      </w:r>
      <w:r w:rsidR="004C40AF">
        <w:rPr>
          <w:b/>
          <w:sz w:val="32"/>
          <w:szCs w:val="32"/>
        </w:rPr>
        <w:t xml:space="preserve"> Article in Post Courier N</w:t>
      </w:r>
      <w:r w:rsidR="00171160">
        <w:rPr>
          <w:b/>
          <w:sz w:val="32"/>
          <w:szCs w:val="32"/>
        </w:rPr>
        <w:t>ewspaper at page 6</w:t>
      </w:r>
    </w:p>
    <w:p w:rsidR="00B26ACA" w:rsidRDefault="00B26ACA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28"/>
          <w:szCs w:val="28"/>
        </w:rPr>
      </w:pPr>
    </w:p>
    <w:p w:rsidR="00103891" w:rsidRPr="00B26ACA" w:rsidRDefault="00103891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32"/>
          <w:szCs w:val="32"/>
        </w:rPr>
      </w:pPr>
      <w:r w:rsidRPr="00B26ACA">
        <w:rPr>
          <w:b/>
          <w:sz w:val="32"/>
          <w:szCs w:val="32"/>
        </w:rPr>
        <w:t>Dear Members,</w:t>
      </w:r>
    </w:p>
    <w:p w:rsidR="00117A15" w:rsidRPr="00B26ACA" w:rsidRDefault="00117A15" w:rsidP="00111114">
      <w:pPr>
        <w:pStyle w:val="NoSpacing"/>
        <w:tabs>
          <w:tab w:val="left" w:pos="720"/>
          <w:tab w:val="left" w:pos="1440"/>
          <w:tab w:val="left" w:pos="2160"/>
          <w:tab w:val="left" w:pos="6547"/>
        </w:tabs>
        <w:jc w:val="both"/>
        <w:rPr>
          <w:b/>
          <w:sz w:val="28"/>
          <w:szCs w:val="28"/>
        </w:rPr>
      </w:pPr>
    </w:p>
    <w:p w:rsidR="008F491F" w:rsidRPr="00DC70EA" w:rsidRDefault="00171160" w:rsidP="00111114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 xml:space="preserve">You will note that there is an article on page 6 of today’s Post </w:t>
      </w:r>
      <w:r w:rsidR="00E4339D" w:rsidRPr="00DC70EA">
        <w:rPr>
          <w:sz w:val="28"/>
          <w:szCs w:val="28"/>
        </w:rPr>
        <w:t>C</w:t>
      </w:r>
      <w:r w:rsidRPr="00DC70EA">
        <w:rPr>
          <w:sz w:val="28"/>
          <w:szCs w:val="28"/>
        </w:rPr>
        <w:t xml:space="preserve">ourier on the Minimum Wages titled “Government </w:t>
      </w:r>
      <w:proofErr w:type="gramStart"/>
      <w:r w:rsidRPr="00DC70EA">
        <w:rPr>
          <w:sz w:val="28"/>
          <w:szCs w:val="28"/>
        </w:rPr>
        <w:t>okays</w:t>
      </w:r>
      <w:proofErr w:type="gramEnd"/>
      <w:r w:rsidRPr="00DC70EA">
        <w:rPr>
          <w:sz w:val="28"/>
          <w:szCs w:val="28"/>
        </w:rPr>
        <w:t xml:space="preserve"> minimum wages “.</w:t>
      </w:r>
      <w:r w:rsidR="00E4339D" w:rsidRPr="00DC70EA">
        <w:rPr>
          <w:sz w:val="28"/>
          <w:szCs w:val="28"/>
        </w:rPr>
        <w:t xml:space="preserve"> The article states that the NEC has approved an increase in the Minimum Wage to K3.20 per hour.</w:t>
      </w:r>
    </w:p>
    <w:p w:rsidR="00171160" w:rsidRPr="00DC70EA" w:rsidRDefault="00171160" w:rsidP="00111114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>The Federation has not been formally informed of the Government</w:t>
      </w:r>
      <w:r w:rsidR="004C40AF" w:rsidRPr="00DC70EA">
        <w:rPr>
          <w:sz w:val="28"/>
          <w:szCs w:val="28"/>
        </w:rPr>
        <w:t>’</w:t>
      </w:r>
      <w:r w:rsidRPr="00DC70EA">
        <w:rPr>
          <w:sz w:val="28"/>
          <w:szCs w:val="28"/>
        </w:rPr>
        <w:t>s decision</w:t>
      </w:r>
      <w:r w:rsidR="00693165">
        <w:rPr>
          <w:sz w:val="28"/>
          <w:szCs w:val="28"/>
        </w:rPr>
        <w:t xml:space="preserve"> nor have we been </w:t>
      </w:r>
      <w:r w:rsidRPr="00DC70EA">
        <w:rPr>
          <w:sz w:val="28"/>
          <w:szCs w:val="28"/>
        </w:rPr>
        <w:t>able to confirm this announcement</w:t>
      </w:r>
      <w:r w:rsidR="00E4339D" w:rsidRPr="00DC70EA">
        <w:rPr>
          <w:sz w:val="28"/>
          <w:szCs w:val="28"/>
        </w:rPr>
        <w:t>.</w:t>
      </w:r>
    </w:p>
    <w:p w:rsidR="00171160" w:rsidRPr="00DC70EA" w:rsidRDefault="00171160" w:rsidP="00111114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>The process</w:t>
      </w:r>
      <w:r w:rsidR="00E4339D" w:rsidRPr="00DC70EA">
        <w:rPr>
          <w:sz w:val="28"/>
          <w:szCs w:val="28"/>
        </w:rPr>
        <w:t xml:space="preserve"> for the approval of a new Minimum Wage </w:t>
      </w:r>
      <w:r w:rsidRPr="00DC70EA">
        <w:rPr>
          <w:sz w:val="28"/>
          <w:szCs w:val="28"/>
        </w:rPr>
        <w:t>is that the Government</w:t>
      </w:r>
      <w:r w:rsidR="00E4339D" w:rsidRPr="00DC70EA">
        <w:rPr>
          <w:sz w:val="28"/>
          <w:szCs w:val="28"/>
        </w:rPr>
        <w:t>,</w:t>
      </w:r>
      <w:r w:rsidRPr="00DC70EA">
        <w:rPr>
          <w:sz w:val="28"/>
          <w:szCs w:val="28"/>
        </w:rPr>
        <w:t xml:space="preserve"> through the National Executive Council</w:t>
      </w:r>
      <w:r w:rsidR="00E4339D" w:rsidRPr="00DC70EA">
        <w:rPr>
          <w:sz w:val="28"/>
          <w:szCs w:val="28"/>
        </w:rPr>
        <w:t>,</w:t>
      </w:r>
      <w:r w:rsidR="00E5205B" w:rsidRPr="00DC70EA">
        <w:rPr>
          <w:sz w:val="28"/>
          <w:szCs w:val="28"/>
        </w:rPr>
        <w:t xml:space="preserve"> </w:t>
      </w:r>
      <w:r w:rsidRPr="00DC70EA">
        <w:rPr>
          <w:sz w:val="28"/>
          <w:szCs w:val="28"/>
        </w:rPr>
        <w:t>consider</w:t>
      </w:r>
      <w:r w:rsidR="00E4339D" w:rsidRPr="00DC70EA">
        <w:rPr>
          <w:sz w:val="28"/>
          <w:szCs w:val="28"/>
        </w:rPr>
        <w:t>s</w:t>
      </w:r>
      <w:r w:rsidRPr="00DC70EA">
        <w:rPr>
          <w:sz w:val="28"/>
          <w:szCs w:val="28"/>
        </w:rPr>
        <w:t xml:space="preserve"> the Determination and either accept</w:t>
      </w:r>
      <w:r w:rsidR="00E4339D" w:rsidRPr="00DC70EA">
        <w:rPr>
          <w:sz w:val="28"/>
          <w:szCs w:val="28"/>
        </w:rPr>
        <w:t>s</w:t>
      </w:r>
      <w:r w:rsidRPr="00DC70EA">
        <w:rPr>
          <w:sz w:val="28"/>
          <w:szCs w:val="28"/>
        </w:rPr>
        <w:t xml:space="preserve"> or reject</w:t>
      </w:r>
      <w:r w:rsidR="00E4339D" w:rsidRPr="00DC70EA">
        <w:rPr>
          <w:sz w:val="28"/>
          <w:szCs w:val="28"/>
        </w:rPr>
        <w:t>s</w:t>
      </w:r>
      <w:r w:rsidR="004C40AF" w:rsidRPr="00DC70EA">
        <w:rPr>
          <w:sz w:val="28"/>
          <w:szCs w:val="28"/>
        </w:rPr>
        <w:t xml:space="preserve"> it.</w:t>
      </w:r>
      <w:r w:rsidR="00E5205B" w:rsidRPr="00DC70EA">
        <w:rPr>
          <w:sz w:val="28"/>
          <w:szCs w:val="28"/>
        </w:rPr>
        <w:t xml:space="preserve">  </w:t>
      </w:r>
      <w:r w:rsidR="00E4339D" w:rsidRPr="00DC70EA">
        <w:rPr>
          <w:sz w:val="28"/>
          <w:szCs w:val="28"/>
        </w:rPr>
        <w:t>If accepted t</w:t>
      </w:r>
      <w:r w:rsidRPr="00DC70EA">
        <w:rPr>
          <w:sz w:val="28"/>
          <w:szCs w:val="28"/>
        </w:rPr>
        <w:t xml:space="preserve">he Determination then goes to the Industrial Registrar’s Office for registration and subsequent gazettal.  Only then can the Federation advise and or inform you of the start date of the </w:t>
      </w:r>
      <w:proofErr w:type="gramStart"/>
      <w:r w:rsidRPr="00DC70EA">
        <w:rPr>
          <w:sz w:val="28"/>
          <w:szCs w:val="28"/>
        </w:rPr>
        <w:t>Determination, its enforcement etc.</w:t>
      </w:r>
      <w:proofErr w:type="gramEnd"/>
    </w:p>
    <w:p w:rsidR="008F491F" w:rsidRPr="00DC70EA" w:rsidRDefault="00171160" w:rsidP="00171160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>The Federation at this time is checking with sources at Prime Minister’s Office and the Labour Department to ascertain the validity of this article.</w:t>
      </w:r>
    </w:p>
    <w:p w:rsidR="00B26ACA" w:rsidRPr="00DC70EA" w:rsidRDefault="00171160" w:rsidP="00111114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 xml:space="preserve">The Federation will </w:t>
      </w:r>
      <w:r w:rsidR="00E4339D" w:rsidRPr="00DC70EA">
        <w:rPr>
          <w:sz w:val="28"/>
          <w:szCs w:val="28"/>
        </w:rPr>
        <w:t>continue to keep you updated as information comes to hand.</w:t>
      </w:r>
      <w:r w:rsidR="00B26ACA" w:rsidRPr="00DC70EA">
        <w:rPr>
          <w:sz w:val="28"/>
          <w:szCs w:val="28"/>
        </w:rPr>
        <w:t xml:space="preserve">  </w:t>
      </w:r>
    </w:p>
    <w:p w:rsidR="00DC70EA" w:rsidRDefault="00DC70EA" w:rsidP="00111114">
      <w:pPr>
        <w:jc w:val="both"/>
        <w:rPr>
          <w:sz w:val="28"/>
          <w:szCs w:val="28"/>
        </w:rPr>
      </w:pPr>
    </w:p>
    <w:p w:rsidR="00DC70EA" w:rsidRDefault="00DC70EA" w:rsidP="00111114">
      <w:pPr>
        <w:jc w:val="both"/>
        <w:rPr>
          <w:sz w:val="28"/>
          <w:szCs w:val="28"/>
        </w:rPr>
      </w:pPr>
    </w:p>
    <w:p w:rsidR="00DC70EA" w:rsidRDefault="00DC70EA" w:rsidP="00111114">
      <w:pPr>
        <w:jc w:val="both"/>
        <w:rPr>
          <w:sz w:val="28"/>
          <w:szCs w:val="28"/>
        </w:rPr>
      </w:pPr>
    </w:p>
    <w:p w:rsidR="008F491F" w:rsidRPr="00DC70EA" w:rsidRDefault="008F491F" w:rsidP="00111114">
      <w:pPr>
        <w:jc w:val="both"/>
        <w:rPr>
          <w:sz w:val="28"/>
          <w:szCs w:val="28"/>
        </w:rPr>
      </w:pPr>
      <w:r w:rsidRPr="00DC70EA">
        <w:rPr>
          <w:sz w:val="28"/>
          <w:szCs w:val="28"/>
        </w:rPr>
        <w:t xml:space="preserve">Do not hesitate to contact this </w:t>
      </w:r>
      <w:r w:rsidR="00636320" w:rsidRPr="00DC70EA">
        <w:rPr>
          <w:sz w:val="28"/>
          <w:szCs w:val="28"/>
        </w:rPr>
        <w:t>office,</w:t>
      </w:r>
      <w:r w:rsidRPr="00DC70EA">
        <w:rPr>
          <w:sz w:val="28"/>
          <w:szCs w:val="28"/>
        </w:rPr>
        <w:t xml:space="preserve"> should you require assistance and or clarification on the above.</w:t>
      </w:r>
    </w:p>
    <w:p w:rsidR="00B26ACA" w:rsidRDefault="00B26ACA" w:rsidP="00111114">
      <w:pPr>
        <w:pStyle w:val="NoSpacing"/>
        <w:jc w:val="both"/>
        <w:rPr>
          <w:b/>
          <w:sz w:val="28"/>
          <w:szCs w:val="28"/>
          <w:u w:val="single"/>
        </w:rPr>
      </w:pPr>
    </w:p>
    <w:p w:rsidR="00DC70EA" w:rsidRPr="00DC70EA" w:rsidRDefault="00DC70EA" w:rsidP="00111114">
      <w:pPr>
        <w:pStyle w:val="NoSpacing"/>
        <w:jc w:val="both"/>
        <w:rPr>
          <w:b/>
          <w:sz w:val="28"/>
          <w:szCs w:val="28"/>
          <w:u w:val="single"/>
        </w:rPr>
      </w:pPr>
    </w:p>
    <w:p w:rsidR="00B26ACA" w:rsidRPr="00DC70EA" w:rsidRDefault="00D0037B" w:rsidP="00111114">
      <w:pPr>
        <w:pStyle w:val="NoSpacing"/>
        <w:jc w:val="both"/>
        <w:rPr>
          <w:sz w:val="28"/>
          <w:szCs w:val="28"/>
        </w:rPr>
      </w:pPr>
      <w:r w:rsidRPr="00DC70EA">
        <w:rPr>
          <w:b/>
          <w:sz w:val="28"/>
          <w:szCs w:val="28"/>
          <w:u w:val="single"/>
        </w:rPr>
        <w:t>Florence Willie (Ms</w:t>
      </w:r>
      <w:r w:rsidRPr="00DC70EA">
        <w:rPr>
          <w:sz w:val="28"/>
          <w:szCs w:val="28"/>
        </w:rPr>
        <w:t>)</w:t>
      </w:r>
      <w:r w:rsidR="00B26ACA" w:rsidRPr="00DC70EA">
        <w:rPr>
          <w:sz w:val="28"/>
          <w:szCs w:val="28"/>
        </w:rPr>
        <w:t xml:space="preserve">   </w:t>
      </w:r>
    </w:p>
    <w:p w:rsidR="00C20606" w:rsidRPr="00DC70EA" w:rsidRDefault="00D0037B" w:rsidP="00111114">
      <w:pPr>
        <w:pStyle w:val="NoSpacing"/>
        <w:jc w:val="both"/>
        <w:rPr>
          <w:b/>
          <w:sz w:val="28"/>
          <w:szCs w:val="28"/>
        </w:rPr>
      </w:pPr>
      <w:r w:rsidRPr="00DC70EA">
        <w:rPr>
          <w:b/>
          <w:sz w:val="28"/>
          <w:szCs w:val="28"/>
        </w:rPr>
        <w:t>Executive Director</w:t>
      </w:r>
    </w:p>
    <w:p w:rsidR="00E5205B" w:rsidRDefault="00E5205B" w:rsidP="00111114">
      <w:pPr>
        <w:pStyle w:val="NoSpacing"/>
        <w:jc w:val="both"/>
      </w:pPr>
    </w:p>
    <w:sectPr w:rsidR="00E5205B" w:rsidSect="00E5205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9E5"/>
    <w:multiLevelType w:val="hybridMultilevel"/>
    <w:tmpl w:val="3E8CEBB8"/>
    <w:lvl w:ilvl="0" w:tplc="A3DA4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B"/>
    <w:rsid w:val="00005E1F"/>
    <w:rsid w:val="0001602B"/>
    <w:rsid w:val="00027378"/>
    <w:rsid w:val="000357D1"/>
    <w:rsid w:val="00041729"/>
    <w:rsid w:val="00044192"/>
    <w:rsid w:val="00044E13"/>
    <w:rsid w:val="00051482"/>
    <w:rsid w:val="0009092C"/>
    <w:rsid w:val="000F7A4F"/>
    <w:rsid w:val="00102A4B"/>
    <w:rsid w:val="00103891"/>
    <w:rsid w:val="00111114"/>
    <w:rsid w:val="00115D17"/>
    <w:rsid w:val="00117A15"/>
    <w:rsid w:val="00163094"/>
    <w:rsid w:val="00171160"/>
    <w:rsid w:val="001767ED"/>
    <w:rsid w:val="001833EE"/>
    <w:rsid w:val="00197392"/>
    <w:rsid w:val="001B648B"/>
    <w:rsid w:val="001C08E6"/>
    <w:rsid w:val="001C7FE0"/>
    <w:rsid w:val="001D4FF3"/>
    <w:rsid w:val="001F13B0"/>
    <w:rsid w:val="001F260F"/>
    <w:rsid w:val="0024188A"/>
    <w:rsid w:val="002466B8"/>
    <w:rsid w:val="00262E58"/>
    <w:rsid w:val="002637EB"/>
    <w:rsid w:val="00275C61"/>
    <w:rsid w:val="002765D3"/>
    <w:rsid w:val="00281B79"/>
    <w:rsid w:val="002E41B0"/>
    <w:rsid w:val="002E4934"/>
    <w:rsid w:val="002F4B00"/>
    <w:rsid w:val="00312657"/>
    <w:rsid w:val="003226DE"/>
    <w:rsid w:val="00322D5D"/>
    <w:rsid w:val="00342D9C"/>
    <w:rsid w:val="003559B7"/>
    <w:rsid w:val="00376B83"/>
    <w:rsid w:val="00394DA0"/>
    <w:rsid w:val="003A761D"/>
    <w:rsid w:val="003B0CBF"/>
    <w:rsid w:val="003D33B3"/>
    <w:rsid w:val="003E5613"/>
    <w:rsid w:val="003F2D08"/>
    <w:rsid w:val="00412339"/>
    <w:rsid w:val="004133FA"/>
    <w:rsid w:val="00446C06"/>
    <w:rsid w:val="00456DB0"/>
    <w:rsid w:val="00465E9F"/>
    <w:rsid w:val="004B185C"/>
    <w:rsid w:val="004C40AF"/>
    <w:rsid w:val="004D3A06"/>
    <w:rsid w:val="004F603B"/>
    <w:rsid w:val="0051126C"/>
    <w:rsid w:val="00542875"/>
    <w:rsid w:val="0056080D"/>
    <w:rsid w:val="005875DE"/>
    <w:rsid w:val="005976B0"/>
    <w:rsid w:val="00597D27"/>
    <w:rsid w:val="005D04DC"/>
    <w:rsid w:val="005D25E0"/>
    <w:rsid w:val="006275FB"/>
    <w:rsid w:val="00636320"/>
    <w:rsid w:val="00640C48"/>
    <w:rsid w:val="00667D4D"/>
    <w:rsid w:val="00672206"/>
    <w:rsid w:val="00693165"/>
    <w:rsid w:val="006B0E07"/>
    <w:rsid w:val="006F6FA5"/>
    <w:rsid w:val="00731143"/>
    <w:rsid w:val="00743B72"/>
    <w:rsid w:val="00746FCE"/>
    <w:rsid w:val="00771E6B"/>
    <w:rsid w:val="007912E9"/>
    <w:rsid w:val="007B32C5"/>
    <w:rsid w:val="007D0370"/>
    <w:rsid w:val="007D58D1"/>
    <w:rsid w:val="007E399E"/>
    <w:rsid w:val="00801D74"/>
    <w:rsid w:val="008128B1"/>
    <w:rsid w:val="00816B1E"/>
    <w:rsid w:val="008223B8"/>
    <w:rsid w:val="008444A9"/>
    <w:rsid w:val="00844DA8"/>
    <w:rsid w:val="008713A7"/>
    <w:rsid w:val="008933F8"/>
    <w:rsid w:val="008A63F9"/>
    <w:rsid w:val="008B0A6B"/>
    <w:rsid w:val="008C318F"/>
    <w:rsid w:val="008E1193"/>
    <w:rsid w:val="008F491F"/>
    <w:rsid w:val="00925F6F"/>
    <w:rsid w:val="00927D2D"/>
    <w:rsid w:val="0093248D"/>
    <w:rsid w:val="00933C12"/>
    <w:rsid w:val="00960575"/>
    <w:rsid w:val="009718BE"/>
    <w:rsid w:val="009B3F8E"/>
    <w:rsid w:val="009B6241"/>
    <w:rsid w:val="009C2013"/>
    <w:rsid w:val="009D24ED"/>
    <w:rsid w:val="009E433C"/>
    <w:rsid w:val="009E6360"/>
    <w:rsid w:val="00A144A0"/>
    <w:rsid w:val="00A15B67"/>
    <w:rsid w:val="00A441C8"/>
    <w:rsid w:val="00A51833"/>
    <w:rsid w:val="00A528F7"/>
    <w:rsid w:val="00A569AC"/>
    <w:rsid w:val="00A95213"/>
    <w:rsid w:val="00AA531F"/>
    <w:rsid w:val="00B17A86"/>
    <w:rsid w:val="00B23AA8"/>
    <w:rsid w:val="00B257FE"/>
    <w:rsid w:val="00B26ACA"/>
    <w:rsid w:val="00B276E4"/>
    <w:rsid w:val="00B41527"/>
    <w:rsid w:val="00BB009F"/>
    <w:rsid w:val="00BE471C"/>
    <w:rsid w:val="00BE602A"/>
    <w:rsid w:val="00BF1A07"/>
    <w:rsid w:val="00C116E0"/>
    <w:rsid w:val="00C13EBB"/>
    <w:rsid w:val="00C20331"/>
    <w:rsid w:val="00C20606"/>
    <w:rsid w:val="00C5039F"/>
    <w:rsid w:val="00C76E0C"/>
    <w:rsid w:val="00C85E52"/>
    <w:rsid w:val="00C8682B"/>
    <w:rsid w:val="00CB399F"/>
    <w:rsid w:val="00CB4F8E"/>
    <w:rsid w:val="00CC3E30"/>
    <w:rsid w:val="00CF4B2A"/>
    <w:rsid w:val="00D0037B"/>
    <w:rsid w:val="00D00F83"/>
    <w:rsid w:val="00D155B4"/>
    <w:rsid w:val="00D20A4E"/>
    <w:rsid w:val="00D325D6"/>
    <w:rsid w:val="00D34AEE"/>
    <w:rsid w:val="00D4231D"/>
    <w:rsid w:val="00D85F4F"/>
    <w:rsid w:val="00DA1465"/>
    <w:rsid w:val="00DC70EA"/>
    <w:rsid w:val="00E06B56"/>
    <w:rsid w:val="00E21815"/>
    <w:rsid w:val="00E23BBA"/>
    <w:rsid w:val="00E4339D"/>
    <w:rsid w:val="00E5205B"/>
    <w:rsid w:val="00E80460"/>
    <w:rsid w:val="00EC0395"/>
    <w:rsid w:val="00EF3E8C"/>
    <w:rsid w:val="00EF48D1"/>
    <w:rsid w:val="00F07236"/>
    <w:rsid w:val="00F073A5"/>
    <w:rsid w:val="00F6761E"/>
    <w:rsid w:val="00F7734A"/>
    <w:rsid w:val="00F81CAA"/>
    <w:rsid w:val="00F95853"/>
    <w:rsid w:val="00FB6356"/>
    <w:rsid w:val="00FC3E4D"/>
    <w:rsid w:val="00FE1490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603B"/>
    <w:pPr>
      <w:keepNext/>
      <w:spacing w:after="0" w:line="240" w:lineRule="auto"/>
      <w:outlineLvl w:val="8"/>
    </w:pPr>
    <w:rPr>
      <w:rFonts w:ascii="Arial Black" w:eastAsia="Times New Roman" w:hAnsi="Arial Black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F603B"/>
    <w:rPr>
      <w:rFonts w:ascii="Arial Black" w:eastAsia="Times New Roman" w:hAnsi="Arial Black" w:cs="Times New Roman"/>
      <w:sz w:val="32"/>
      <w:szCs w:val="24"/>
    </w:rPr>
  </w:style>
  <w:style w:type="paragraph" w:styleId="NoSpacing">
    <w:name w:val="No Spacing"/>
    <w:uiPriority w:val="1"/>
    <w:qFormat/>
    <w:rsid w:val="004F603B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33C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1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D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01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1D74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F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603B"/>
    <w:pPr>
      <w:keepNext/>
      <w:spacing w:after="0" w:line="240" w:lineRule="auto"/>
      <w:outlineLvl w:val="8"/>
    </w:pPr>
    <w:rPr>
      <w:rFonts w:ascii="Arial Black" w:eastAsia="Times New Roman" w:hAnsi="Arial Black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F603B"/>
    <w:rPr>
      <w:rFonts w:ascii="Arial Black" w:eastAsia="Times New Roman" w:hAnsi="Arial Black" w:cs="Times New Roman"/>
      <w:sz w:val="32"/>
      <w:szCs w:val="24"/>
    </w:rPr>
  </w:style>
  <w:style w:type="paragraph" w:styleId="NoSpacing">
    <w:name w:val="No Spacing"/>
    <w:uiPriority w:val="1"/>
    <w:qFormat/>
    <w:rsid w:val="004F603B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33C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1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D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01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1D74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F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C0F1-1DF4-844C-87B1-C0D30D10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South Pacific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research.officer</dc:creator>
  <cp:lastModifiedBy>Marisa Howden</cp:lastModifiedBy>
  <cp:revision>2</cp:revision>
  <cp:lastPrinted>2013-07-29T01:33:00Z</cp:lastPrinted>
  <dcterms:created xsi:type="dcterms:W3CDTF">2014-06-27T02:06:00Z</dcterms:created>
  <dcterms:modified xsi:type="dcterms:W3CDTF">2014-06-27T02:06:00Z</dcterms:modified>
</cp:coreProperties>
</file>